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7314" w14:textId="77777777" w:rsidR="00697599" w:rsidRDefault="00697599" w:rsidP="00267707">
      <w:pPr>
        <w:jc w:val="center"/>
        <w:rPr>
          <w:b/>
          <w:bCs/>
          <w:lang w:val="fr-FR"/>
        </w:rPr>
      </w:pPr>
    </w:p>
    <w:p w14:paraId="6F0E7D08" w14:textId="59C0A7C7" w:rsidR="00267707" w:rsidRDefault="00267707" w:rsidP="00267707">
      <w:pPr>
        <w:jc w:val="center"/>
        <w:rPr>
          <w:b/>
          <w:bCs/>
          <w:lang w:val="fr-FR"/>
        </w:rPr>
      </w:pPr>
      <w:r>
        <w:rPr>
          <w:b/>
          <w:bCs/>
          <w:lang w:val="fr-FR"/>
        </w:rPr>
        <w:t>Samedi</w:t>
      </w:r>
      <w:r w:rsidRPr="00E112BF">
        <w:rPr>
          <w:b/>
          <w:bCs/>
          <w:lang w:val="fr-FR"/>
        </w:rPr>
        <w:t xml:space="preserve"> </w:t>
      </w:r>
      <w:r>
        <w:rPr>
          <w:b/>
          <w:bCs/>
          <w:lang w:val="fr-FR"/>
        </w:rPr>
        <w:t>30</w:t>
      </w:r>
      <w:r w:rsidRPr="00E112BF">
        <w:rPr>
          <w:b/>
          <w:bCs/>
          <w:lang w:val="fr-FR"/>
        </w:rPr>
        <w:t xml:space="preserve"> mars – </w:t>
      </w:r>
      <w:r>
        <w:rPr>
          <w:b/>
          <w:bCs/>
          <w:lang w:val="fr-FR"/>
        </w:rPr>
        <w:t>Déjeuner</w:t>
      </w:r>
      <w:r w:rsidRPr="00E112BF">
        <w:rPr>
          <w:b/>
          <w:bCs/>
          <w:lang w:val="fr-FR"/>
        </w:rPr>
        <w:t xml:space="preserve"> </w:t>
      </w:r>
      <w:r>
        <w:rPr>
          <w:b/>
          <w:bCs/>
          <w:lang w:val="fr-FR"/>
        </w:rPr>
        <w:t>aux Grands Buffets</w:t>
      </w:r>
    </w:p>
    <w:p w14:paraId="3B3F033D" w14:textId="77777777" w:rsidR="00267707" w:rsidRDefault="00267707" w:rsidP="00267707">
      <w:pPr>
        <w:jc w:val="center"/>
        <w:rPr>
          <w:lang w:val="fr-FR"/>
        </w:rPr>
      </w:pPr>
      <w:r w:rsidRPr="00267707">
        <w:rPr>
          <w:lang w:val="fr-FR"/>
        </w:rPr>
        <w:t>Giratoire de la Liberté</w:t>
      </w:r>
      <w:r>
        <w:rPr>
          <w:lang w:val="fr-FR"/>
        </w:rPr>
        <w:t xml:space="preserve"> - </w:t>
      </w:r>
      <w:r w:rsidRPr="00267707">
        <w:rPr>
          <w:lang w:val="fr-FR"/>
        </w:rPr>
        <w:t>11000 Narbonne</w:t>
      </w:r>
    </w:p>
    <w:p w14:paraId="2DF6E3A7" w14:textId="4F639273" w:rsidR="00267707" w:rsidRDefault="00267707" w:rsidP="00267707">
      <w:pPr>
        <w:jc w:val="center"/>
        <w:rPr>
          <w:lang w:val="fr-FR"/>
        </w:rPr>
      </w:pPr>
      <w:r>
        <w:rPr>
          <w:lang w:val="fr-FR"/>
        </w:rPr>
        <w:t>Rendez-vous à 11h30</w:t>
      </w:r>
      <w:r w:rsidR="006F1CF7">
        <w:rPr>
          <w:lang w:val="fr-FR"/>
        </w:rPr>
        <w:t xml:space="preserve"> – limité à 30 participants</w:t>
      </w:r>
    </w:p>
    <w:p w14:paraId="73883676" w14:textId="77777777" w:rsidR="00267707" w:rsidRDefault="00267707" w:rsidP="00267707">
      <w:pPr>
        <w:jc w:val="center"/>
        <w:rPr>
          <w:lang w:val="fr-FR"/>
        </w:rPr>
      </w:pPr>
      <w:r>
        <w:rPr>
          <w:lang w:val="fr-FR"/>
        </w:rPr>
        <w:t xml:space="preserve">Réservations sur </w:t>
      </w:r>
      <w:proofErr w:type="spellStart"/>
      <w:r>
        <w:rPr>
          <w:lang w:val="fr-FR"/>
        </w:rPr>
        <w:t>Weezevent</w:t>
      </w:r>
      <w:proofErr w:type="spellEnd"/>
      <w:r>
        <w:rPr>
          <w:lang w:val="fr-FR"/>
        </w:rPr>
        <w:t xml:space="preserve"> ou email à </w:t>
      </w:r>
      <w:hyperlink r:id="rId11" w:history="1">
        <w:r w:rsidRPr="00B617C4">
          <w:rPr>
            <w:rStyle w:val="Hyperlink"/>
            <w:lang w:val="fr-FR"/>
          </w:rPr>
          <w:t>occitanie@chainefrance.fr</w:t>
        </w:r>
      </w:hyperlink>
      <w:r>
        <w:rPr>
          <w:lang w:val="fr-FR"/>
        </w:rPr>
        <w:t xml:space="preserve"> </w:t>
      </w:r>
    </w:p>
    <w:p w14:paraId="4B9E40EE" w14:textId="77777777" w:rsidR="00267707" w:rsidRDefault="00267707" w:rsidP="00267707">
      <w:pPr>
        <w:jc w:val="center"/>
        <w:rPr>
          <w:b/>
          <w:bCs/>
          <w:lang w:val="fr-FR"/>
        </w:rPr>
      </w:pPr>
      <w:proofErr w:type="spellStart"/>
      <w:r w:rsidRPr="00C36E28">
        <w:rPr>
          <w:b/>
          <w:bCs/>
          <w:lang w:val="fr-FR"/>
        </w:rPr>
        <w:t>Weezevent</w:t>
      </w:r>
      <w:proofErr w:type="spellEnd"/>
      <w:r w:rsidRPr="00C36E28">
        <w:rPr>
          <w:b/>
          <w:bCs/>
          <w:lang w:val="fr-FR"/>
        </w:rPr>
        <w:t xml:space="preserve"> : </w:t>
      </w:r>
    </w:p>
    <w:p w14:paraId="5FB19461" w14:textId="77777777" w:rsidR="002F5F61" w:rsidRDefault="002F5F61" w:rsidP="00267707">
      <w:pPr>
        <w:jc w:val="center"/>
        <w:rPr>
          <w:b/>
          <w:bCs/>
          <w:lang w:val="fr-FR"/>
        </w:rPr>
      </w:pPr>
    </w:p>
    <w:p w14:paraId="5F74C1A0" w14:textId="447942F0" w:rsidR="00267707" w:rsidRPr="002F5F61" w:rsidRDefault="002F5F61" w:rsidP="002F5F61">
      <w:pPr>
        <w:jc w:val="center"/>
        <w:rPr>
          <w:b/>
          <w:bCs/>
          <w:lang w:val="fr-FR"/>
        </w:rPr>
      </w:pPr>
      <w:r>
        <w:rPr>
          <w:noProof/>
        </w:rPr>
        <w:drawing>
          <wp:inline distT="0" distB="0" distL="0" distR="0" wp14:anchorId="2BFF89DB" wp14:editId="2866594F">
            <wp:extent cx="3600450" cy="2700338"/>
            <wp:effectExtent l="0" t="0" r="0" b="5080"/>
            <wp:docPr id="1" name="Picture 1" descr="LES GRANDS BUFFETS | Narbonne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GRANDS BUFFETS | Narbonne Tourism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04425" cy="2703319"/>
                    </a:xfrm>
                    <a:prstGeom prst="rect">
                      <a:avLst/>
                    </a:prstGeom>
                    <a:noFill/>
                    <a:ln>
                      <a:noFill/>
                    </a:ln>
                  </pic:spPr>
                </pic:pic>
              </a:graphicData>
            </a:graphic>
          </wp:inline>
        </w:drawing>
      </w:r>
    </w:p>
    <w:p w14:paraId="276AAD18" w14:textId="40B6F023" w:rsidR="00267707" w:rsidRPr="00267707" w:rsidRDefault="00267707" w:rsidP="00267707">
      <w:pPr>
        <w:spacing w:after="0" w:line="300" w:lineRule="atLeast"/>
        <w:jc w:val="center"/>
        <w:textAlignment w:val="baseline"/>
        <w:rPr>
          <w:rFonts w:ascii="Calibri" w:hAnsi="Calibri" w:cs="Calibri"/>
          <w:color w:val="000000"/>
          <w:kern w:val="0"/>
          <w:lang w:val="fr-FR"/>
        </w:rPr>
      </w:pPr>
      <w:r w:rsidRPr="00267707">
        <w:rPr>
          <w:rFonts w:ascii="Calibri" w:eastAsia="Times New Roman" w:hAnsi="Calibri" w:cs="Calibri"/>
          <w:b/>
          <w:bCs/>
          <w:color w:val="C45911" w:themeColor="accent2" w:themeShade="BF"/>
          <w:kern w:val="0"/>
          <w:bdr w:val="none" w:sz="0" w:space="0" w:color="auto" w:frame="1"/>
          <w:lang w:val="fr-FR"/>
          <w14:ligatures w14:val="none"/>
        </w:rPr>
        <w:t>Menu à Discrétion, Grands Vins, et Eau Plate ou Gazeuse Comprise</w:t>
      </w:r>
      <w:r w:rsidR="00BE054A">
        <w:rPr>
          <w:rFonts w:ascii="Calibri" w:eastAsia="Times New Roman" w:hAnsi="Calibri" w:cs="Calibri"/>
          <w:b/>
          <w:bCs/>
          <w:color w:val="C45911" w:themeColor="accent2" w:themeShade="BF"/>
          <w:kern w:val="0"/>
          <w:bdr w:val="none" w:sz="0" w:space="0" w:color="auto" w:frame="1"/>
          <w:lang w:val="fr-FR"/>
          <w14:ligatures w14:val="none"/>
        </w:rPr>
        <w:t xml:space="preserve">s – tarif membre et invité : </w:t>
      </w:r>
      <w:r w:rsidR="00697599">
        <w:rPr>
          <w:rFonts w:ascii="Calibri" w:eastAsia="Times New Roman" w:hAnsi="Calibri" w:cs="Calibri"/>
          <w:b/>
          <w:bCs/>
          <w:color w:val="C45911" w:themeColor="accent2" w:themeShade="BF"/>
          <w:kern w:val="0"/>
          <w:bdr w:val="none" w:sz="0" w:space="0" w:color="auto" w:frame="1"/>
          <w:lang w:val="fr-FR"/>
          <w14:ligatures w14:val="none"/>
        </w:rPr>
        <w:t>tarif en cours</w:t>
      </w:r>
      <w:r w:rsidR="002A7FCF">
        <w:rPr>
          <w:rFonts w:ascii="Calibri" w:eastAsia="Times New Roman" w:hAnsi="Calibri" w:cs="Calibri"/>
          <w:b/>
          <w:bCs/>
          <w:color w:val="C45911" w:themeColor="accent2" w:themeShade="BF"/>
          <w:kern w:val="0"/>
          <w:bdr w:val="none" w:sz="0" w:space="0" w:color="auto" w:frame="1"/>
          <w:lang w:val="fr-FR"/>
          <w14:ligatures w14:val="none"/>
        </w:rPr>
        <w:t xml:space="preserve"> (non-membre tarif en cours)</w:t>
      </w:r>
    </w:p>
    <w:p w14:paraId="427F34A1" w14:textId="77777777" w:rsidR="00267707" w:rsidRPr="00267707" w:rsidRDefault="00267707" w:rsidP="00267707">
      <w:pPr>
        <w:pStyle w:val="ListParagraph"/>
        <w:autoSpaceDE w:val="0"/>
        <w:autoSpaceDN w:val="0"/>
        <w:adjustRightInd w:val="0"/>
        <w:spacing w:after="0" w:line="240" w:lineRule="auto"/>
        <w:rPr>
          <w:rFonts w:ascii="Calibri" w:hAnsi="Calibri" w:cs="Calibri"/>
          <w:color w:val="000000"/>
          <w:kern w:val="0"/>
          <w:lang w:val="fr-FR"/>
        </w:rPr>
      </w:pPr>
    </w:p>
    <w:p w14:paraId="17A1D0A4" w14:textId="44A49B99" w:rsidR="00267707" w:rsidRDefault="00267707" w:rsidP="00267707">
      <w:pPr>
        <w:pStyle w:val="ListParagraph"/>
        <w:autoSpaceDE w:val="0"/>
        <w:autoSpaceDN w:val="0"/>
        <w:adjustRightInd w:val="0"/>
        <w:spacing w:after="0" w:line="240" w:lineRule="auto"/>
        <w:jc w:val="both"/>
        <w:rPr>
          <w:rFonts w:ascii="Calibri" w:hAnsi="Calibri" w:cs="Calibri"/>
          <w:color w:val="000000"/>
          <w:kern w:val="0"/>
          <w:lang w:val="fr-FR"/>
        </w:rPr>
      </w:pPr>
      <w:r w:rsidRPr="00267707">
        <w:rPr>
          <w:rFonts w:ascii="Calibri" w:hAnsi="Calibri" w:cs="Calibri"/>
          <w:color w:val="000000"/>
          <w:kern w:val="0"/>
          <w:lang w:val="fr-FR"/>
        </w:rPr>
        <w:t>Le</w:t>
      </w:r>
      <w:r w:rsidR="002F5F61">
        <w:rPr>
          <w:rFonts w:ascii="Calibri" w:hAnsi="Calibri" w:cs="Calibri"/>
          <w:color w:val="000000"/>
          <w:kern w:val="0"/>
          <w:lang w:val="fr-FR"/>
        </w:rPr>
        <w:t>s Grands</w:t>
      </w:r>
      <w:r w:rsidRPr="00267707">
        <w:rPr>
          <w:rFonts w:ascii="Calibri" w:hAnsi="Calibri" w:cs="Calibri"/>
          <w:color w:val="000000"/>
          <w:kern w:val="0"/>
          <w:lang w:val="fr-FR"/>
        </w:rPr>
        <w:t xml:space="preserve"> </w:t>
      </w:r>
      <w:r w:rsidR="002F5F61">
        <w:rPr>
          <w:rFonts w:ascii="Calibri" w:hAnsi="Calibri" w:cs="Calibri"/>
          <w:color w:val="000000"/>
          <w:kern w:val="0"/>
          <w:lang w:val="fr-FR"/>
        </w:rPr>
        <w:t>B</w:t>
      </w:r>
      <w:r w:rsidRPr="00267707">
        <w:rPr>
          <w:rFonts w:ascii="Calibri" w:hAnsi="Calibri" w:cs="Calibri"/>
          <w:color w:val="000000"/>
          <w:kern w:val="0"/>
          <w:lang w:val="fr-FR"/>
        </w:rPr>
        <w:t>uffet</w:t>
      </w:r>
      <w:r w:rsidR="002F5F61">
        <w:rPr>
          <w:rFonts w:ascii="Calibri" w:hAnsi="Calibri" w:cs="Calibri"/>
          <w:color w:val="000000"/>
          <w:kern w:val="0"/>
          <w:lang w:val="fr-FR"/>
        </w:rPr>
        <w:t>s</w:t>
      </w:r>
      <w:r w:rsidRPr="00267707">
        <w:rPr>
          <w:rFonts w:ascii="Calibri" w:hAnsi="Calibri" w:cs="Calibri"/>
          <w:color w:val="000000"/>
          <w:kern w:val="0"/>
          <w:lang w:val="fr-FR"/>
        </w:rPr>
        <w:t xml:space="preserve"> rassemble</w:t>
      </w:r>
      <w:r w:rsidR="002F5F61">
        <w:rPr>
          <w:rFonts w:ascii="Calibri" w:hAnsi="Calibri" w:cs="Calibri"/>
          <w:color w:val="000000"/>
          <w:kern w:val="0"/>
          <w:lang w:val="fr-FR"/>
        </w:rPr>
        <w:t>nt</w:t>
      </w:r>
      <w:r w:rsidRPr="00267707">
        <w:rPr>
          <w:rFonts w:ascii="Calibri" w:hAnsi="Calibri" w:cs="Calibri"/>
          <w:color w:val="000000"/>
          <w:kern w:val="0"/>
          <w:lang w:val="fr-FR"/>
        </w:rPr>
        <w:t xml:space="preserve"> toutes les pépites incontournables du patrimoine gastronomique des terroirs français ; pour n’en nommer que quelques-uns : canard au sang, lièvre à la Royale, foie gras dans tous ses états, homard grillé ou à l’américaine, vol-au-vent au ris de veau et morilles, caille farcie au foie gras, huîtres en sabayon, tripes mijotées, tête de veau gribiche, cassoulet, blanquette de veau à l’ancienne, os à moelle à la fleur de sel, sèches à la sétoise… Dans une profusion à perdre la raison, les plats « canaille » de nos terroirs côtoient les plats incontournables de la cuisine traditionnelle française. Chacun peut ainsi donner libre cours à ses envies en composant un menu complet au gré de l’inspiration du moment. Ce véritable périple gastronomique débute par une halte dans l’univers des hors d’œuvres et un détour par les fruits de mer, suivis d’une visite à l’atelier rôtisserie et son imposant mur de broches qui met en scène une procession interminable de cochons de lait entiers et agneaux de lait des Pyrénées et pièces de bœuf ; le repas est ponctué par la plus grande collection de fromages du monde (111 variétés) ! Pour conclure, un tableau final composé d’une cinquantaine de pâtisseries et une myriade de glaces s’offrent aux convives dans le tout nouvel espace dédié aux crèmes glacées</w:t>
      </w:r>
    </w:p>
    <w:p w14:paraId="3A4AF869" w14:textId="77777777" w:rsidR="00267707" w:rsidRDefault="00267707" w:rsidP="00267707">
      <w:pPr>
        <w:pStyle w:val="ListParagraph"/>
        <w:autoSpaceDE w:val="0"/>
        <w:autoSpaceDN w:val="0"/>
        <w:adjustRightInd w:val="0"/>
        <w:spacing w:after="0" w:line="240" w:lineRule="auto"/>
        <w:jc w:val="both"/>
        <w:rPr>
          <w:rFonts w:ascii="Calibri" w:hAnsi="Calibri" w:cs="Calibri"/>
          <w:color w:val="000000"/>
          <w:kern w:val="0"/>
          <w:lang w:val="fr-FR"/>
        </w:rPr>
      </w:pPr>
    </w:p>
    <w:p w14:paraId="5A937F12" w14:textId="77777777" w:rsidR="00BE054A" w:rsidRDefault="00BE054A" w:rsidP="00267707">
      <w:pPr>
        <w:pStyle w:val="ListParagraph"/>
        <w:autoSpaceDE w:val="0"/>
        <w:autoSpaceDN w:val="0"/>
        <w:adjustRightInd w:val="0"/>
        <w:spacing w:after="0" w:line="240" w:lineRule="auto"/>
        <w:jc w:val="both"/>
        <w:rPr>
          <w:rFonts w:ascii="Calibri" w:hAnsi="Calibri" w:cs="Calibri"/>
          <w:color w:val="000000"/>
          <w:kern w:val="0"/>
          <w:lang w:val="fr-FR"/>
        </w:rPr>
      </w:pPr>
    </w:p>
    <w:p w14:paraId="069E79ED" w14:textId="77777777" w:rsidR="00BE054A" w:rsidRDefault="00BE054A" w:rsidP="00267707">
      <w:pPr>
        <w:pStyle w:val="ListParagraph"/>
        <w:autoSpaceDE w:val="0"/>
        <w:autoSpaceDN w:val="0"/>
        <w:adjustRightInd w:val="0"/>
        <w:spacing w:after="0" w:line="240" w:lineRule="auto"/>
        <w:jc w:val="both"/>
        <w:rPr>
          <w:rFonts w:ascii="Calibri" w:hAnsi="Calibri" w:cs="Calibri"/>
          <w:color w:val="000000"/>
          <w:kern w:val="0"/>
          <w:lang w:val="fr-FR"/>
        </w:rPr>
      </w:pPr>
    </w:p>
    <w:p w14:paraId="23320486" w14:textId="437988F1" w:rsidR="00267707" w:rsidRPr="00267707" w:rsidRDefault="00267707" w:rsidP="00267707">
      <w:pPr>
        <w:pStyle w:val="ListParagraph"/>
        <w:autoSpaceDE w:val="0"/>
        <w:autoSpaceDN w:val="0"/>
        <w:adjustRightInd w:val="0"/>
        <w:spacing w:after="0" w:line="240" w:lineRule="auto"/>
        <w:jc w:val="both"/>
        <w:rPr>
          <w:rFonts w:ascii="Calibri" w:hAnsi="Calibri" w:cs="Calibri"/>
          <w:color w:val="000000"/>
          <w:kern w:val="0"/>
          <w:lang w:val="fr-FR"/>
        </w:rPr>
      </w:pPr>
      <w:r w:rsidRPr="00267707">
        <w:rPr>
          <w:rFonts w:ascii="Calibri" w:hAnsi="Calibri" w:cs="Calibri"/>
          <w:color w:val="000000"/>
          <w:kern w:val="0"/>
          <w:lang w:val="fr-FR"/>
        </w:rPr>
        <w:lastRenderedPageBreak/>
        <w:t>Le Grand Menu</w:t>
      </w:r>
      <w:r>
        <w:rPr>
          <w:rFonts w:ascii="Calibri" w:hAnsi="Calibri" w:cs="Calibri"/>
          <w:color w:val="000000"/>
          <w:kern w:val="0"/>
          <w:lang w:val="fr-FR"/>
        </w:rPr>
        <w:t xml:space="preserve"> - </w:t>
      </w:r>
      <w:r w:rsidRPr="00267707">
        <w:rPr>
          <w:rFonts w:ascii="Calibri" w:hAnsi="Calibri" w:cs="Calibri"/>
          <w:color w:val="000000"/>
          <w:kern w:val="0"/>
          <w:lang w:val="fr-FR"/>
        </w:rPr>
        <w:t>Buffets à discrétion :</w:t>
      </w:r>
    </w:p>
    <w:p w14:paraId="614600C9" w14:textId="3A5BA8E8" w:rsidR="00267707" w:rsidRPr="002F5F61" w:rsidRDefault="00267707" w:rsidP="002F5F61">
      <w:pPr>
        <w:pStyle w:val="ListParagraph"/>
        <w:autoSpaceDE w:val="0"/>
        <w:autoSpaceDN w:val="0"/>
        <w:adjustRightInd w:val="0"/>
        <w:spacing w:after="0" w:line="240" w:lineRule="auto"/>
        <w:jc w:val="both"/>
        <w:rPr>
          <w:rFonts w:ascii="Calibri" w:hAnsi="Calibri" w:cs="Calibri"/>
          <w:color w:val="000000"/>
          <w:kern w:val="0"/>
          <w:lang w:val="fr-FR"/>
        </w:rPr>
      </w:pPr>
      <w:r w:rsidRPr="00267707">
        <w:rPr>
          <w:rFonts w:ascii="Calibri" w:hAnsi="Calibri" w:cs="Calibri"/>
          <w:b/>
          <w:bCs/>
          <w:color w:val="000000"/>
          <w:kern w:val="0"/>
          <w:lang w:val="fr-FR"/>
        </w:rPr>
        <w:t>Les entrées :</w:t>
      </w:r>
      <w:r w:rsidRPr="00267707">
        <w:rPr>
          <w:rFonts w:ascii="Calibri" w:hAnsi="Calibri" w:cs="Calibri"/>
          <w:color w:val="000000"/>
          <w:kern w:val="0"/>
          <w:lang w:val="fr-FR"/>
        </w:rPr>
        <w:t xml:space="preserve"> Les 9 variétés de foie gras (nature, au sel, au poivre, au piment basque ou au muscat de Rivesaltes et en crème brûlée), La cascade de homards et ses fruits de mer (huîtres, tourteaux, langoustines, écrevisses ...), Les crudités issues de l'agriculture biologique,</w:t>
      </w:r>
      <w:r w:rsidR="002F5F61">
        <w:rPr>
          <w:rFonts w:ascii="Calibri" w:hAnsi="Calibri" w:cs="Calibri"/>
          <w:color w:val="000000"/>
          <w:kern w:val="0"/>
          <w:lang w:val="fr-FR"/>
        </w:rPr>
        <w:t xml:space="preserve"> </w:t>
      </w:r>
      <w:r w:rsidRPr="002F5F61">
        <w:rPr>
          <w:rFonts w:ascii="Calibri" w:hAnsi="Calibri" w:cs="Calibri"/>
          <w:color w:val="000000"/>
          <w:kern w:val="0"/>
          <w:lang w:val="fr-FR"/>
        </w:rPr>
        <w:t>Les spécialités charcutières maison, Terrines, Pâtés en croute…. Le bar à jambons et son assortiment de charcuteries, L’assortiment de fritures (cuisses de grenouille, galettes de crevettes, petite friture d'anchois...)</w:t>
      </w:r>
    </w:p>
    <w:p w14:paraId="550FDD95" w14:textId="20C5F80A" w:rsidR="00267707" w:rsidRPr="00267707" w:rsidRDefault="00267707" w:rsidP="00267707">
      <w:pPr>
        <w:pStyle w:val="ListParagraph"/>
        <w:autoSpaceDE w:val="0"/>
        <w:autoSpaceDN w:val="0"/>
        <w:adjustRightInd w:val="0"/>
        <w:spacing w:after="0" w:line="240" w:lineRule="auto"/>
        <w:jc w:val="both"/>
        <w:rPr>
          <w:rFonts w:ascii="Calibri" w:hAnsi="Calibri" w:cs="Calibri"/>
          <w:b/>
          <w:bCs/>
          <w:color w:val="000000"/>
          <w:kern w:val="0"/>
          <w:lang w:val="fr-FR"/>
        </w:rPr>
      </w:pPr>
      <w:r w:rsidRPr="00267707">
        <w:rPr>
          <w:rFonts w:ascii="Calibri" w:hAnsi="Calibri" w:cs="Calibri"/>
          <w:b/>
          <w:bCs/>
          <w:color w:val="000000"/>
          <w:kern w:val="0"/>
          <w:lang w:val="fr-FR"/>
        </w:rPr>
        <w:t>Rôtisserie :</w:t>
      </w:r>
      <w:r>
        <w:rPr>
          <w:rFonts w:ascii="Calibri" w:hAnsi="Calibri" w:cs="Calibri"/>
          <w:b/>
          <w:bCs/>
          <w:color w:val="000000"/>
          <w:kern w:val="0"/>
          <w:lang w:val="fr-FR"/>
        </w:rPr>
        <w:t xml:space="preserve"> </w:t>
      </w:r>
      <w:r w:rsidRPr="00267707">
        <w:rPr>
          <w:rFonts w:ascii="Calibri" w:hAnsi="Calibri" w:cs="Calibri"/>
          <w:color w:val="000000"/>
          <w:kern w:val="0"/>
          <w:lang w:val="fr-FR"/>
        </w:rPr>
        <w:t xml:space="preserve">Les recettes de haute gastronomie </w:t>
      </w:r>
      <w:r>
        <w:rPr>
          <w:rFonts w:ascii="Calibri" w:hAnsi="Calibri" w:cs="Calibri"/>
          <w:color w:val="000000"/>
          <w:kern w:val="0"/>
          <w:lang w:val="fr-FR"/>
        </w:rPr>
        <w:t>comprenant</w:t>
      </w:r>
      <w:r w:rsidRPr="00267707">
        <w:rPr>
          <w:rFonts w:ascii="Calibri" w:hAnsi="Calibri" w:cs="Calibri"/>
          <w:color w:val="000000"/>
          <w:kern w:val="0"/>
          <w:lang w:val="fr-FR"/>
        </w:rPr>
        <w:t xml:space="preserve"> le Lièvre à la Royale dans une préparation inspirée du 19eme siècle, le Canard au Sang élaboré dans le respect du rituel ancestral des Maîtres </w:t>
      </w:r>
      <w:proofErr w:type="spellStart"/>
      <w:r w:rsidRPr="00267707">
        <w:rPr>
          <w:rFonts w:ascii="Calibri" w:hAnsi="Calibri" w:cs="Calibri"/>
          <w:color w:val="000000"/>
          <w:kern w:val="0"/>
          <w:lang w:val="fr-FR"/>
        </w:rPr>
        <w:t>Canardiers</w:t>
      </w:r>
      <w:proofErr w:type="spellEnd"/>
      <w:r w:rsidRPr="00267707">
        <w:rPr>
          <w:rFonts w:ascii="Calibri" w:hAnsi="Calibri" w:cs="Calibri"/>
          <w:color w:val="000000"/>
          <w:kern w:val="0"/>
          <w:lang w:val="fr-FR"/>
        </w:rPr>
        <w:t xml:space="preserve">, le Foie Gras poché dans son bouillon de Cèpes. A la broche: cochon de lait et agneau de lait des Pyrénées, rognon de veau rôti dans sa graisse… Les plats Signature : vol au vent de ris de veau aux morilles, huître chaude en sabayon de muscat de Rivesaltes, os à moelle, coquille St Jacques à la nantaise, </w:t>
      </w:r>
      <w:proofErr w:type="spellStart"/>
      <w:r w:rsidRPr="00267707">
        <w:rPr>
          <w:rFonts w:ascii="Calibri" w:hAnsi="Calibri" w:cs="Calibri"/>
          <w:color w:val="000000"/>
          <w:kern w:val="0"/>
          <w:lang w:val="fr-FR"/>
        </w:rPr>
        <w:t>oeuf</w:t>
      </w:r>
      <w:proofErr w:type="spellEnd"/>
      <w:r w:rsidRPr="00267707">
        <w:rPr>
          <w:rFonts w:ascii="Calibri" w:hAnsi="Calibri" w:cs="Calibri"/>
          <w:color w:val="000000"/>
          <w:kern w:val="0"/>
          <w:lang w:val="fr-FR"/>
        </w:rPr>
        <w:t xml:space="preserve"> Bio poché et champignons forestiers arôme truff</w:t>
      </w:r>
      <w:r w:rsidR="006F1CF7">
        <w:rPr>
          <w:rFonts w:ascii="Calibri" w:hAnsi="Calibri" w:cs="Calibri"/>
          <w:color w:val="000000"/>
          <w:kern w:val="0"/>
          <w:lang w:val="fr-FR"/>
        </w:rPr>
        <w:t>e.</w:t>
      </w:r>
      <w:r w:rsidRPr="00267707">
        <w:rPr>
          <w:rFonts w:ascii="Calibri" w:hAnsi="Calibri" w:cs="Calibri"/>
          <w:color w:val="000000"/>
          <w:kern w:val="0"/>
          <w:lang w:val="fr-FR"/>
        </w:rPr>
        <w:t xml:space="preserve"> Les préparations à la demande : Côte de </w:t>
      </w:r>
      <w:proofErr w:type="spellStart"/>
      <w:r w:rsidRPr="00267707">
        <w:rPr>
          <w:rFonts w:ascii="Calibri" w:hAnsi="Calibri" w:cs="Calibri"/>
          <w:color w:val="000000"/>
          <w:kern w:val="0"/>
          <w:lang w:val="fr-FR"/>
        </w:rPr>
        <w:t>Boeuf</w:t>
      </w:r>
      <w:proofErr w:type="spellEnd"/>
      <w:r w:rsidRPr="00267707">
        <w:rPr>
          <w:rFonts w:ascii="Calibri" w:hAnsi="Calibri" w:cs="Calibri"/>
          <w:color w:val="000000"/>
          <w:kern w:val="0"/>
          <w:lang w:val="fr-FR"/>
        </w:rPr>
        <w:t xml:space="preserve"> gargantuesque, escalope de foie gras de canard poêlée et feuilleté aux champignons bio, tournedos au foie gras, magret de canard, turbot entier rôti au four. Les plats cuisinés traditionnels : Quenelle de brochet, </w:t>
      </w:r>
      <w:r w:rsidR="006F1CF7">
        <w:rPr>
          <w:rFonts w:ascii="Calibri" w:hAnsi="Calibri" w:cs="Calibri"/>
          <w:color w:val="000000"/>
          <w:kern w:val="0"/>
          <w:lang w:val="fr-FR"/>
        </w:rPr>
        <w:t>H</w:t>
      </w:r>
      <w:r w:rsidRPr="00267707">
        <w:rPr>
          <w:rFonts w:ascii="Calibri" w:hAnsi="Calibri" w:cs="Calibri"/>
          <w:color w:val="000000"/>
          <w:kern w:val="0"/>
          <w:lang w:val="fr-FR"/>
        </w:rPr>
        <w:t xml:space="preserve">omard à l'américaine, Tripes à l’ancienne, Blanquette de veau, Civet de sanglier, </w:t>
      </w:r>
      <w:r w:rsidR="006F1CF7">
        <w:rPr>
          <w:rFonts w:ascii="Calibri" w:hAnsi="Calibri" w:cs="Calibri"/>
          <w:color w:val="000000"/>
          <w:kern w:val="0"/>
          <w:lang w:val="fr-FR"/>
        </w:rPr>
        <w:t>T</w:t>
      </w:r>
      <w:r w:rsidRPr="00267707">
        <w:rPr>
          <w:rFonts w:ascii="Calibri" w:hAnsi="Calibri" w:cs="Calibri"/>
          <w:color w:val="000000"/>
          <w:kern w:val="0"/>
          <w:lang w:val="fr-FR"/>
        </w:rPr>
        <w:t xml:space="preserve">ête de veau sauce gribiche, </w:t>
      </w:r>
      <w:r w:rsidR="006F1CF7">
        <w:rPr>
          <w:rFonts w:ascii="Calibri" w:hAnsi="Calibri" w:cs="Calibri"/>
          <w:color w:val="000000"/>
          <w:kern w:val="0"/>
          <w:lang w:val="fr-FR"/>
        </w:rPr>
        <w:t>A</w:t>
      </w:r>
      <w:r w:rsidRPr="00267707">
        <w:rPr>
          <w:rFonts w:ascii="Calibri" w:hAnsi="Calibri" w:cs="Calibri"/>
          <w:color w:val="000000"/>
          <w:kern w:val="0"/>
          <w:lang w:val="fr-FR"/>
        </w:rPr>
        <w:t>ile de raie aux câpres, Saumon à l’oseille…</w:t>
      </w:r>
      <w:r>
        <w:rPr>
          <w:rFonts w:ascii="Calibri" w:hAnsi="Calibri" w:cs="Calibri"/>
          <w:color w:val="000000"/>
          <w:kern w:val="0"/>
          <w:lang w:val="fr-FR"/>
        </w:rPr>
        <w:t xml:space="preserve"> </w:t>
      </w:r>
      <w:r w:rsidRPr="00267707">
        <w:rPr>
          <w:rFonts w:ascii="Calibri" w:hAnsi="Calibri" w:cs="Calibri"/>
          <w:color w:val="000000"/>
          <w:kern w:val="0"/>
          <w:lang w:val="fr-FR"/>
        </w:rPr>
        <w:t xml:space="preserve">L’atelier de steak tartare de </w:t>
      </w:r>
      <w:r w:rsidR="006F1CF7" w:rsidRPr="00267707">
        <w:rPr>
          <w:rFonts w:ascii="Calibri" w:hAnsi="Calibri" w:cs="Calibri"/>
          <w:color w:val="000000"/>
          <w:kern w:val="0"/>
          <w:lang w:val="fr-FR"/>
        </w:rPr>
        <w:t>bœuf</w:t>
      </w:r>
      <w:r w:rsidRPr="00267707">
        <w:rPr>
          <w:rFonts w:ascii="Calibri" w:hAnsi="Calibri" w:cs="Calibri"/>
          <w:color w:val="000000"/>
          <w:kern w:val="0"/>
          <w:lang w:val="fr-FR"/>
        </w:rPr>
        <w:t xml:space="preserve"> ou de cheval.</w:t>
      </w:r>
    </w:p>
    <w:p w14:paraId="5CB46E33" w14:textId="2765E7A7" w:rsidR="00267707" w:rsidRPr="00267707" w:rsidRDefault="00267707" w:rsidP="00267707">
      <w:pPr>
        <w:pStyle w:val="ListParagraph"/>
        <w:autoSpaceDE w:val="0"/>
        <w:autoSpaceDN w:val="0"/>
        <w:adjustRightInd w:val="0"/>
        <w:spacing w:after="0" w:line="240" w:lineRule="auto"/>
        <w:jc w:val="both"/>
        <w:rPr>
          <w:rFonts w:ascii="Calibri" w:hAnsi="Calibri" w:cs="Calibri"/>
          <w:color w:val="000000"/>
          <w:kern w:val="0"/>
          <w:lang w:val="fr-FR"/>
        </w:rPr>
      </w:pPr>
      <w:r w:rsidRPr="00267707">
        <w:rPr>
          <w:rFonts w:ascii="Calibri" w:hAnsi="Calibri" w:cs="Calibri"/>
          <w:b/>
          <w:bCs/>
          <w:color w:val="000000"/>
          <w:kern w:val="0"/>
          <w:lang w:val="fr-FR"/>
        </w:rPr>
        <w:t>Les fromages.</w:t>
      </w:r>
      <w:r>
        <w:rPr>
          <w:rFonts w:ascii="Calibri" w:hAnsi="Calibri" w:cs="Calibri"/>
          <w:color w:val="000000"/>
          <w:kern w:val="0"/>
          <w:lang w:val="fr-FR"/>
        </w:rPr>
        <w:t xml:space="preserve"> </w:t>
      </w:r>
      <w:r w:rsidRPr="00267707">
        <w:rPr>
          <w:rFonts w:ascii="Calibri" w:hAnsi="Calibri" w:cs="Calibri"/>
          <w:color w:val="000000"/>
          <w:kern w:val="0"/>
          <w:lang w:val="fr-FR"/>
        </w:rPr>
        <w:t>La plus grande collection de fromages au monde : La sélection de 111 fromages élaborée avec Xavier Thuret, meilleur ouvrier fromager de France a été consacrée par le Guinness des Records comme « le plus grand plateau de fromage dans un restaurant au monde ».</w:t>
      </w:r>
    </w:p>
    <w:p w14:paraId="1034A863" w14:textId="26EC981B" w:rsidR="00267707" w:rsidRPr="00267707" w:rsidRDefault="00267707" w:rsidP="00267707">
      <w:pPr>
        <w:pStyle w:val="ListParagraph"/>
        <w:autoSpaceDE w:val="0"/>
        <w:autoSpaceDN w:val="0"/>
        <w:adjustRightInd w:val="0"/>
        <w:spacing w:after="0" w:line="240" w:lineRule="auto"/>
        <w:jc w:val="both"/>
        <w:rPr>
          <w:rFonts w:ascii="Calibri" w:hAnsi="Calibri" w:cs="Calibri"/>
          <w:b/>
          <w:bCs/>
          <w:color w:val="000000"/>
          <w:kern w:val="0"/>
          <w:lang w:val="fr-FR"/>
        </w:rPr>
      </w:pPr>
      <w:r w:rsidRPr="00267707">
        <w:rPr>
          <w:rFonts w:ascii="Calibri" w:hAnsi="Calibri" w:cs="Calibri"/>
          <w:b/>
          <w:bCs/>
          <w:color w:val="000000"/>
          <w:kern w:val="0"/>
          <w:lang w:val="fr-FR"/>
        </w:rPr>
        <w:t>Buffet des desserts :</w:t>
      </w:r>
      <w:r>
        <w:rPr>
          <w:rFonts w:ascii="Calibri" w:hAnsi="Calibri" w:cs="Calibri"/>
          <w:b/>
          <w:bCs/>
          <w:color w:val="000000"/>
          <w:kern w:val="0"/>
          <w:lang w:val="fr-FR"/>
        </w:rPr>
        <w:t xml:space="preserve"> </w:t>
      </w:r>
      <w:r w:rsidRPr="00267707">
        <w:rPr>
          <w:rFonts w:ascii="Calibri" w:hAnsi="Calibri" w:cs="Calibri"/>
          <w:color w:val="000000"/>
          <w:kern w:val="0"/>
          <w:lang w:val="fr-FR"/>
        </w:rPr>
        <w:t xml:space="preserve">Les 50 pâtisseries maison </w:t>
      </w:r>
      <w:r>
        <w:rPr>
          <w:rFonts w:ascii="Calibri" w:hAnsi="Calibri" w:cs="Calibri"/>
          <w:color w:val="000000"/>
          <w:kern w:val="0"/>
          <w:lang w:val="fr-FR"/>
        </w:rPr>
        <w:t>comprenant</w:t>
      </w:r>
      <w:r w:rsidRPr="00267707">
        <w:rPr>
          <w:rFonts w:ascii="Calibri" w:hAnsi="Calibri" w:cs="Calibri"/>
          <w:color w:val="000000"/>
          <w:kern w:val="0"/>
          <w:lang w:val="fr-FR"/>
        </w:rPr>
        <w:t xml:space="preserve"> les desserts traditionnels, Babas au Rhum, éclairs, Opéra, Paris-Brest, Macarons, et les desserts de grands-mères, pommes au four, Riz au lait, Tarte Tatin, Mousse au chocolat, mais aussi, réalisées devant vous sur la célèbre table en argent du Negresco, les crêpes Suzette, les bananes flambées et l’omelette norvégienne et pour terminer, les glaces et sorbets artisanaux.</w:t>
      </w:r>
    </w:p>
    <w:p w14:paraId="4F2CA6B8" w14:textId="77777777" w:rsidR="00267707" w:rsidRPr="00267707" w:rsidRDefault="00267707" w:rsidP="00267707">
      <w:pPr>
        <w:pStyle w:val="ListParagraph"/>
        <w:autoSpaceDE w:val="0"/>
        <w:autoSpaceDN w:val="0"/>
        <w:adjustRightInd w:val="0"/>
        <w:spacing w:after="0" w:line="240" w:lineRule="auto"/>
        <w:jc w:val="both"/>
        <w:rPr>
          <w:rFonts w:ascii="Calibri" w:hAnsi="Calibri" w:cs="Calibri"/>
          <w:color w:val="000000"/>
          <w:kern w:val="0"/>
          <w:lang w:val="fr-FR"/>
        </w:rPr>
      </w:pPr>
      <w:r w:rsidRPr="00267707">
        <w:rPr>
          <w:rFonts w:ascii="Calibri" w:hAnsi="Calibri" w:cs="Calibri"/>
          <w:color w:val="000000"/>
          <w:kern w:val="0"/>
          <w:lang w:val="fr-FR"/>
        </w:rPr>
        <w:t>L’espace glacier : il est animé par deux professionnels qui confectionneront devant vous les grands classiques de la coupe glacée tels que Pêche Melba, Poire Belle Hélène, coupe Mont Blanc, coupe Colonel, Profiteroles au chocolat, Irish Coffee.</w:t>
      </w:r>
    </w:p>
    <w:p w14:paraId="42730DAA" w14:textId="5E97C452" w:rsidR="00267707" w:rsidRDefault="00267707" w:rsidP="002F5F61">
      <w:pPr>
        <w:pStyle w:val="ListParagraph"/>
        <w:autoSpaceDE w:val="0"/>
        <w:autoSpaceDN w:val="0"/>
        <w:adjustRightInd w:val="0"/>
        <w:spacing w:after="0" w:line="240" w:lineRule="auto"/>
        <w:jc w:val="both"/>
        <w:rPr>
          <w:rFonts w:ascii="Calibri" w:hAnsi="Calibri" w:cs="Calibri"/>
          <w:color w:val="000000"/>
          <w:kern w:val="0"/>
          <w:lang w:val="fr-FR"/>
        </w:rPr>
      </w:pPr>
      <w:r w:rsidRPr="002F5F61">
        <w:rPr>
          <w:rFonts w:ascii="Calibri" w:hAnsi="Calibri" w:cs="Calibri"/>
          <w:b/>
          <w:bCs/>
          <w:color w:val="000000"/>
          <w:kern w:val="0"/>
          <w:lang w:val="fr-FR"/>
        </w:rPr>
        <w:t>Les boissons :</w:t>
      </w:r>
      <w:r w:rsidR="002F5F61">
        <w:rPr>
          <w:rFonts w:ascii="Calibri" w:hAnsi="Calibri" w:cs="Calibri"/>
          <w:b/>
          <w:bCs/>
          <w:color w:val="000000"/>
          <w:kern w:val="0"/>
          <w:lang w:val="fr-FR"/>
        </w:rPr>
        <w:t xml:space="preserve"> </w:t>
      </w:r>
      <w:r w:rsidRPr="002F5F61">
        <w:rPr>
          <w:rFonts w:ascii="Calibri" w:hAnsi="Calibri" w:cs="Calibri"/>
          <w:color w:val="000000"/>
          <w:kern w:val="0"/>
          <w:lang w:val="fr-FR"/>
        </w:rPr>
        <w:t xml:space="preserve">Le vin blanc : Gérard Bertrand - Cuvée </w:t>
      </w:r>
      <w:proofErr w:type="spellStart"/>
      <w:r w:rsidRPr="002F5F61">
        <w:rPr>
          <w:rFonts w:ascii="Calibri" w:hAnsi="Calibri" w:cs="Calibri"/>
          <w:color w:val="000000"/>
          <w:kern w:val="0"/>
          <w:lang w:val="fr-FR"/>
        </w:rPr>
        <w:t>Cigalus</w:t>
      </w:r>
      <w:proofErr w:type="spellEnd"/>
      <w:r w:rsidRPr="002F5F61">
        <w:rPr>
          <w:rFonts w:ascii="Calibri" w:hAnsi="Calibri" w:cs="Calibri"/>
          <w:color w:val="000000"/>
          <w:kern w:val="0"/>
          <w:lang w:val="fr-FR"/>
        </w:rPr>
        <w:t xml:space="preserve"> (chardonnay, Viognier, Sauvignon) – I.G.P Pays d’Oc (une bouteille pour 4) Le vin rouge : Château de </w:t>
      </w:r>
      <w:proofErr w:type="spellStart"/>
      <w:r w:rsidRPr="002F5F61">
        <w:rPr>
          <w:rFonts w:ascii="Calibri" w:hAnsi="Calibri" w:cs="Calibri"/>
          <w:color w:val="000000"/>
          <w:kern w:val="0"/>
          <w:lang w:val="fr-FR"/>
        </w:rPr>
        <w:t>Villemajou</w:t>
      </w:r>
      <w:proofErr w:type="spellEnd"/>
      <w:r w:rsidRPr="002F5F61">
        <w:rPr>
          <w:rFonts w:ascii="Calibri" w:hAnsi="Calibri" w:cs="Calibri"/>
          <w:color w:val="000000"/>
          <w:kern w:val="0"/>
          <w:lang w:val="fr-FR"/>
        </w:rPr>
        <w:t xml:space="preserve"> - Cuvée Grand Vin (carignan, syrah) - A.O.P. Corbières-Boutenac (une bouteille</w:t>
      </w:r>
      <w:r w:rsidR="002F5F61" w:rsidRPr="002F5F61">
        <w:rPr>
          <w:rFonts w:ascii="Calibri" w:hAnsi="Calibri" w:cs="Calibri"/>
          <w:color w:val="000000"/>
          <w:kern w:val="0"/>
          <w:lang w:val="fr-FR"/>
        </w:rPr>
        <w:t xml:space="preserve"> </w:t>
      </w:r>
      <w:r w:rsidRPr="002F5F61">
        <w:rPr>
          <w:rFonts w:ascii="Calibri" w:hAnsi="Calibri" w:cs="Calibri"/>
          <w:color w:val="000000"/>
          <w:kern w:val="0"/>
          <w:lang w:val="fr-FR"/>
        </w:rPr>
        <w:t>pour 4)</w:t>
      </w:r>
      <w:r w:rsidR="002F5F61" w:rsidRPr="002F5F61">
        <w:rPr>
          <w:rFonts w:ascii="Calibri" w:hAnsi="Calibri" w:cs="Calibri"/>
          <w:color w:val="000000"/>
          <w:kern w:val="0"/>
          <w:lang w:val="fr-FR"/>
        </w:rPr>
        <w:t xml:space="preserve">. </w:t>
      </w:r>
      <w:r w:rsidRPr="002F5F61">
        <w:rPr>
          <w:rFonts w:ascii="Calibri" w:hAnsi="Calibri" w:cs="Calibri"/>
          <w:color w:val="000000"/>
          <w:kern w:val="0"/>
          <w:lang w:val="fr-FR"/>
        </w:rPr>
        <w:t>Eau Sémillante plate ou gazeuse en bouteille à discrétion</w:t>
      </w:r>
      <w:r w:rsidR="002F5F61" w:rsidRPr="002F5F61">
        <w:rPr>
          <w:rFonts w:ascii="Calibri" w:hAnsi="Calibri" w:cs="Calibri"/>
          <w:color w:val="000000"/>
          <w:kern w:val="0"/>
          <w:lang w:val="fr-FR"/>
        </w:rPr>
        <w:t>.</w:t>
      </w:r>
      <w:r w:rsidRPr="002F5F61">
        <w:rPr>
          <w:rFonts w:ascii="Calibri" w:hAnsi="Calibri" w:cs="Calibri"/>
          <w:color w:val="000000"/>
          <w:kern w:val="0"/>
          <w:lang w:val="fr-FR"/>
        </w:rPr>
        <w:t xml:space="preserve"> Le café BIO, café tradition, thé ou infusion à discrétion</w:t>
      </w:r>
      <w:r w:rsidR="00C1385C">
        <w:rPr>
          <w:rFonts w:ascii="Calibri" w:hAnsi="Calibri" w:cs="Calibri"/>
          <w:color w:val="000000"/>
          <w:kern w:val="0"/>
          <w:lang w:val="fr-FR"/>
        </w:rPr>
        <w:t>.</w:t>
      </w:r>
    </w:p>
    <w:p w14:paraId="737B7AB2" w14:textId="77777777" w:rsidR="00C1385C" w:rsidRDefault="00C1385C" w:rsidP="002F5F61">
      <w:pPr>
        <w:pStyle w:val="ListParagraph"/>
        <w:autoSpaceDE w:val="0"/>
        <w:autoSpaceDN w:val="0"/>
        <w:adjustRightInd w:val="0"/>
        <w:spacing w:after="0" w:line="240" w:lineRule="auto"/>
        <w:jc w:val="both"/>
        <w:rPr>
          <w:rFonts w:ascii="Calibri" w:hAnsi="Calibri" w:cs="Calibri"/>
          <w:b/>
          <w:bCs/>
          <w:color w:val="000000"/>
          <w:kern w:val="0"/>
          <w:lang w:val="fr-FR"/>
        </w:rPr>
      </w:pPr>
    </w:p>
    <w:p w14:paraId="1665C8B9" w14:textId="4BEDC786" w:rsidR="00C1385C" w:rsidRDefault="006F1CF7" w:rsidP="002A7FCF">
      <w:pPr>
        <w:pStyle w:val="ListParagraph"/>
        <w:autoSpaceDE w:val="0"/>
        <w:autoSpaceDN w:val="0"/>
        <w:adjustRightInd w:val="0"/>
        <w:spacing w:after="0" w:line="240" w:lineRule="auto"/>
        <w:jc w:val="both"/>
        <w:rPr>
          <w:rFonts w:ascii="Calibri" w:hAnsi="Calibri" w:cs="Calibri"/>
          <w:b/>
          <w:bCs/>
          <w:color w:val="000000"/>
          <w:kern w:val="0"/>
          <w:lang w:val="fr-FR"/>
        </w:rPr>
      </w:pPr>
      <w:r>
        <w:rPr>
          <w:noProof/>
        </w:rPr>
        <w:drawing>
          <wp:inline distT="0" distB="0" distL="0" distR="0" wp14:anchorId="2CBC874C" wp14:editId="235747E1">
            <wp:extent cx="5332731" cy="1684020"/>
            <wp:effectExtent l="0" t="0" r="1270" b="0"/>
            <wp:docPr id="455814824" name="Picture 455814824" descr="A group of chefs in a kitch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814824" name="Picture 455814824" descr="A group of chefs in a kitche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60348" cy="1692741"/>
                    </a:xfrm>
                    <a:prstGeom prst="rect">
                      <a:avLst/>
                    </a:prstGeom>
                    <a:noFill/>
                    <a:ln>
                      <a:noFill/>
                    </a:ln>
                  </pic:spPr>
                </pic:pic>
              </a:graphicData>
            </a:graphic>
          </wp:inline>
        </w:drawing>
      </w:r>
    </w:p>
    <w:p w14:paraId="7A66A7BD" w14:textId="77777777" w:rsidR="002A7FCF" w:rsidRPr="002A7FCF" w:rsidRDefault="002A7FCF" w:rsidP="002A7FCF">
      <w:pPr>
        <w:pStyle w:val="ListParagraph"/>
        <w:autoSpaceDE w:val="0"/>
        <w:autoSpaceDN w:val="0"/>
        <w:adjustRightInd w:val="0"/>
        <w:spacing w:after="0" w:line="240" w:lineRule="auto"/>
        <w:jc w:val="both"/>
        <w:rPr>
          <w:rFonts w:ascii="Calibri" w:hAnsi="Calibri" w:cs="Calibri"/>
          <w:b/>
          <w:bCs/>
          <w:color w:val="000000"/>
          <w:kern w:val="0"/>
          <w:lang w:val="fr-FR"/>
        </w:rPr>
      </w:pPr>
    </w:p>
    <w:p w14:paraId="6C0B8843" w14:textId="76024681" w:rsidR="00C1385C" w:rsidRPr="002A7FCF" w:rsidRDefault="00561F55" w:rsidP="00561F55">
      <w:pPr>
        <w:pStyle w:val="ListParagraph"/>
        <w:autoSpaceDE w:val="0"/>
        <w:autoSpaceDN w:val="0"/>
        <w:adjustRightInd w:val="0"/>
        <w:spacing w:after="0" w:line="240" w:lineRule="auto"/>
        <w:jc w:val="center"/>
        <w:rPr>
          <w:rFonts w:ascii="Aparajita" w:hAnsi="Aparajita" w:cs="Aparajita"/>
          <w:color w:val="000000"/>
          <w:kern w:val="0"/>
          <w:lang w:val="fr-FR"/>
        </w:rPr>
      </w:pPr>
      <w:r w:rsidRPr="002A7FCF">
        <w:rPr>
          <w:rFonts w:ascii="Aparajita" w:hAnsi="Aparajita" w:cs="Aparajita"/>
          <w:color w:val="000000"/>
          <w:kern w:val="0"/>
          <w:lang w:val="fr-FR"/>
        </w:rPr>
        <w:t>Le mur de rôtisserie des « Grands Buffets »</w:t>
      </w:r>
    </w:p>
    <w:p w14:paraId="52EB09EC" w14:textId="30CDC543" w:rsidR="002A7FCF" w:rsidRDefault="00C1385C" w:rsidP="006E5F21">
      <w:pPr>
        <w:rPr>
          <w:rFonts w:ascii="French Script MT" w:eastAsia="Times New Roman" w:hAnsi="French Script MT"/>
          <w:sz w:val="16"/>
          <w:szCs w:val="16"/>
          <w:lang w:val="fr-CH"/>
        </w:rPr>
      </w:pPr>
      <w:r>
        <w:rPr>
          <w:rFonts w:ascii="Calibri" w:hAnsi="Calibri" w:cs="Calibri"/>
          <w:b/>
          <w:bCs/>
          <w:color w:val="000000"/>
          <w:kern w:val="0"/>
          <w:lang w:val="fr-FR"/>
        </w:rPr>
        <w:br w:type="page"/>
      </w:r>
    </w:p>
    <w:p w14:paraId="299595CE" w14:textId="7D306BDA" w:rsidR="002A7FCF" w:rsidRPr="002A7FCF" w:rsidRDefault="002A7FCF" w:rsidP="002A7FCF">
      <w:pPr>
        <w:autoSpaceDE w:val="0"/>
        <w:autoSpaceDN w:val="0"/>
        <w:adjustRightInd w:val="0"/>
        <w:spacing w:after="0" w:line="240" w:lineRule="auto"/>
        <w:jc w:val="both"/>
        <w:rPr>
          <w:rFonts w:ascii="Calibri" w:hAnsi="Calibri" w:cs="Calibri"/>
          <w:color w:val="000000"/>
          <w:kern w:val="0"/>
          <w:lang w:val="fr-FR"/>
        </w:rPr>
      </w:pPr>
    </w:p>
    <w:sectPr w:rsidR="002A7FCF" w:rsidRPr="002A7FCF" w:rsidSect="00305FF5">
      <w:headerReference w:type="default" r:id="rId1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BBD09" w14:textId="77777777" w:rsidR="004959E7" w:rsidRDefault="004959E7" w:rsidP="00B43E70">
      <w:pPr>
        <w:spacing w:after="0" w:line="240" w:lineRule="auto"/>
      </w:pPr>
      <w:r>
        <w:separator/>
      </w:r>
    </w:p>
  </w:endnote>
  <w:endnote w:type="continuationSeparator" w:id="0">
    <w:p w14:paraId="14239AF4" w14:textId="77777777" w:rsidR="004959E7" w:rsidRDefault="004959E7" w:rsidP="00B43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aytona">
    <w:panose1 w:val="020B0604030500040204"/>
    <w:charset w:val="00"/>
    <w:family w:val="swiss"/>
    <w:pitch w:val="variable"/>
    <w:sig w:usb0="800002EF" w:usb1="0000000A" w:usb2="00000000" w:usb3="00000000" w:csb0="0000019F" w:csb1="00000000"/>
  </w:font>
  <w:font w:name="Aparajita">
    <w:panose1 w:val="02020603050405020304"/>
    <w:charset w:val="00"/>
    <w:family w:val="roman"/>
    <w:pitch w:val="variable"/>
    <w:sig w:usb0="00008003" w:usb1="00000000" w:usb2="00000000" w:usb3="00000000" w:csb0="00000001" w:csb1="00000000"/>
  </w:font>
  <w:font w:name="French Script MT">
    <w:panose1 w:val="03020402040607040605"/>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42DA8" w14:textId="77777777" w:rsidR="004959E7" w:rsidRDefault="004959E7" w:rsidP="00B43E70">
      <w:pPr>
        <w:spacing w:after="0" w:line="240" w:lineRule="auto"/>
      </w:pPr>
      <w:r>
        <w:separator/>
      </w:r>
    </w:p>
  </w:footnote>
  <w:footnote w:type="continuationSeparator" w:id="0">
    <w:p w14:paraId="40F937DE" w14:textId="77777777" w:rsidR="004959E7" w:rsidRDefault="004959E7" w:rsidP="00B43E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EE41" w14:textId="3731F96E" w:rsidR="00904251" w:rsidRDefault="002F5F61" w:rsidP="002F5F61">
    <w:pPr>
      <w:pStyle w:val="Header"/>
      <w:tabs>
        <w:tab w:val="clear" w:pos="9026"/>
      </w:tabs>
      <w:jc w:val="right"/>
    </w:pPr>
    <w:r>
      <w:rPr>
        <w:noProof/>
      </w:rPr>
      <mc:AlternateContent>
        <mc:Choice Requires="wps">
          <w:drawing>
            <wp:anchor distT="0" distB="0" distL="118745" distR="118745" simplePos="0" relativeHeight="251659264" behindDoc="1" locked="0" layoutInCell="1" allowOverlap="0" wp14:anchorId="50330FEB" wp14:editId="2F7EA400">
              <wp:simplePos x="0" y="0"/>
              <wp:positionH relativeFrom="margin">
                <wp:posOffset>-1101090</wp:posOffset>
              </wp:positionH>
              <wp:positionV relativeFrom="page">
                <wp:posOffset>480060</wp:posOffset>
              </wp:positionV>
              <wp:extent cx="7780020" cy="269875"/>
              <wp:effectExtent l="0" t="0" r="0" b="0"/>
              <wp:wrapSquare wrapText="bothSides"/>
              <wp:docPr id="197" name="Rectangle 63"/>
              <wp:cNvGraphicFramePr/>
              <a:graphic xmlns:a="http://schemas.openxmlformats.org/drawingml/2006/main">
                <a:graphicData uri="http://schemas.microsoft.com/office/word/2010/wordprocessingShape">
                  <wps:wsp>
                    <wps:cNvSpPr/>
                    <wps:spPr>
                      <a:xfrm>
                        <a:off x="0" y="0"/>
                        <a:ext cx="7780020" cy="269875"/>
                      </a:xfrm>
                      <a:prstGeom prst="rect">
                        <a:avLst/>
                      </a:prstGeom>
                      <a:solidFill>
                        <a:srgbClr val="A1976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204F89E" w14:textId="382BCAA4" w:rsidR="00904251" w:rsidRDefault="00F53890" w:rsidP="002F5F61">
                              <w:pPr>
                                <w:pStyle w:val="Header"/>
                                <w:tabs>
                                  <w:tab w:val="clear" w:pos="9026"/>
                                  <w:tab w:val="right" w:pos="8647"/>
                                </w:tabs>
                                <w:ind w:right="1275"/>
                                <w:jc w:val="center"/>
                                <w:rPr>
                                  <w:caps/>
                                  <w:color w:val="FFFFFF" w:themeColor="background1"/>
                                </w:rPr>
                              </w:pPr>
                              <w:r w:rsidRPr="00F53890">
                                <w:rPr>
                                  <w:caps/>
                                  <w:color w:val="FFFFFF" w:themeColor="background1"/>
                                  <w:lang w:val="fr-FR"/>
                                </w:rPr>
                                <w:t>LETTRE DU</w:t>
                              </w:r>
                              <w:r>
                                <w:rPr>
                                  <w:caps/>
                                  <w:color w:val="FFFFFF" w:themeColor="background1"/>
                                  <w:lang w:val="fr-FR"/>
                                </w:rPr>
                                <w:t xml:space="preserve"> </w:t>
                              </w:r>
                              <w:r w:rsidR="00561F55" w:rsidRPr="00F53890">
                                <w:rPr>
                                  <w:caps/>
                                  <w:color w:val="FFFFFF" w:themeColor="background1"/>
                                  <w:lang w:val="fr-FR"/>
                                </w:rPr>
                                <w:t>Bailliage d’Occitanie – REtour sur 2023 &amp; programme 2024</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2700</wp14:pctHeight>
              </wp14:sizeRelV>
            </wp:anchor>
          </w:drawing>
        </mc:Choice>
        <mc:Fallback>
          <w:pict>
            <v:rect w14:anchorId="50330FEB" id="Rectangle 63" o:spid="_x0000_s1026" style="position:absolute;left:0;text-align:left;margin-left:-86.7pt;margin-top:37.8pt;width:612.6pt;height:21.25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" o:allowoverlap="f" fillcolor="#a19767" stroked="f" strokeweight="1pt">
              <v:textbox>
                <w:txbxContent>
                  <w:sdt>
                    <w:sdtPr>
                      <w:rPr>
                        <w:caps/>
                        <w:color w:val="FFFFFF" w:themeColor="background1"/>
                        <w:lang w:val="fr-FR"/>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204F89E" w14:textId="382BCAA4" w:rsidR="00904251" w:rsidRDefault="00F53890" w:rsidP="002F5F61">
                        <w:pPr>
                          <w:pStyle w:val="Header"/>
                          <w:tabs>
                            <w:tab w:val="clear" w:pos="9026"/>
                            <w:tab w:val="right" w:pos="8647"/>
                          </w:tabs>
                          <w:ind w:right="1275"/>
                          <w:jc w:val="center"/>
                          <w:rPr>
                            <w:caps/>
                            <w:color w:val="FFFFFF" w:themeColor="background1"/>
                          </w:rPr>
                        </w:pPr>
                        <w:r w:rsidRPr="00F53890">
                          <w:rPr>
                            <w:caps/>
                            <w:color w:val="FFFFFF" w:themeColor="background1"/>
                            <w:lang w:val="fr-FR"/>
                          </w:rPr>
                          <w:t>LETTRE DU</w:t>
                        </w:r>
                        <w:r>
                          <w:rPr>
                            <w:caps/>
                            <w:color w:val="FFFFFF" w:themeColor="background1"/>
                            <w:lang w:val="fr-FR"/>
                          </w:rPr>
                          <w:t xml:space="preserve"> </w:t>
                        </w:r>
                        <w:r w:rsidR="00561F55" w:rsidRPr="00F53890">
                          <w:rPr>
                            <w:caps/>
                            <w:color w:val="FFFFFF" w:themeColor="background1"/>
                            <w:lang w:val="fr-FR"/>
                          </w:rPr>
                          <w:t>Bailliage d’Occitanie – REtour sur 2023 &amp; programme 2024</w:t>
                        </w:r>
                      </w:p>
                    </w:sdtContent>
                  </w:sdt>
                </w:txbxContent>
              </v:textbox>
              <w10:wrap type="square" anchorx="margin" anchory="page"/>
            </v:rect>
          </w:pict>
        </mc:Fallback>
      </mc:AlternateContent>
    </w:r>
    <w:r>
      <w:tab/>
    </w:r>
    <w:r>
      <w:rPr>
        <w:noProof/>
      </w:rPr>
      <w:drawing>
        <wp:inline distT="0" distB="0" distL="0" distR="0" wp14:anchorId="51952B12" wp14:editId="0FD43F5E">
          <wp:extent cx="750570" cy="500380"/>
          <wp:effectExtent l="0" t="0" r="0" b="0"/>
          <wp:docPr id="2126526851" name="Picture 2126526851" descr="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dpd903c6fayiv9595427092Image 1" descr="image002.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500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E9D"/>
    <w:multiLevelType w:val="multilevel"/>
    <w:tmpl w:val="6628AD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8366DF"/>
    <w:multiLevelType w:val="hybridMultilevel"/>
    <w:tmpl w:val="ECB0D8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8110BF0"/>
    <w:multiLevelType w:val="multilevel"/>
    <w:tmpl w:val="29C6EA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BA320C"/>
    <w:multiLevelType w:val="hybridMultilevel"/>
    <w:tmpl w:val="672C8C5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4" w15:restartNumberingAfterBreak="0">
    <w:nsid w:val="43817186"/>
    <w:multiLevelType w:val="hybridMultilevel"/>
    <w:tmpl w:val="D91E0138"/>
    <w:lvl w:ilvl="0" w:tplc="20000001">
      <w:start w:val="1"/>
      <w:numFmt w:val="bullet"/>
      <w:lvlText w:val=""/>
      <w:lvlJc w:val="left"/>
      <w:pPr>
        <w:ind w:left="2160" w:hanging="360"/>
      </w:pPr>
      <w:rPr>
        <w:rFonts w:ascii="Symbol" w:hAnsi="Symbol" w:hint="default"/>
      </w:rPr>
    </w:lvl>
    <w:lvl w:ilvl="1" w:tplc="20000003" w:tentative="1">
      <w:start w:val="1"/>
      <w:numFmt w:val="bullet"/>
      <w:lvlText w:val="o"/>
      <w:lvlJc w:val="left"/>
      <w:pPr>
        <w:ind w:left="2880" w:hanging="360"/>
      </w:pPr>
      <w:rPr>
        <w:rFonts w:ascii="Courier New" w:hAnsi="Courier New" w:cs="Courier New" w:hint="default"/>
      </w:rPr>
    </w:lvl>
    <w:lvl w:ilvl="2" w:tplc="20000005" w:tentative="1">
      <w:start w:val="1"/>
      <w:numFmt w:val="bullet"/>
      <w:lvlText w:val=""/>
      <w:lvlJc w:val="left"/>
      <w:pPr>
        <w:ind w:left="3600" w:hanging="360"/>
      </w:pPr>
      <w:rPr>
        <w:rFonts w:ascii="Wingdings" w:hAnsi="Wingdings" w:hint="default"/>
      </w:rPr>
    </w:lvl>
    <w:lvl w:ilvl="3" w:tplc="20000001" w:tentative="1">
      <w:start w:val="1"/>
      <w:numFmt w:val="bullet"/>
      <w:lvlText w:val=""/>
      <w:lvlJc w:val="left"/>
      <w:pPr>
        <w:ind w:left="4320" w:hanging="360"/>
      </w:pPr>
      <w:rPr>
        <w:rFonts w:ascii="Symbol" w:hAnsi="Symbol" w:hint="default"/>
      </w:rPr>
    </w:lvl>
    <w:lvl w:ilvl="4" w:tplc="20000003" w:tentative="1">
      <w:start w:val="1"/>
      <w:numFmt w:val="bullet"/>
      <w:lvlText w:val="o"/>
      <w:lvlJc w:val="left"/>
      <w:pPr>
        <w:ind w:left="5040" w:hanging="360"/>
      </w:pPr>
      <w:rPr>
        <w:rFonts w:ascii="Courier New" w:hAnsi="Courier New" w:cs="Courier New" w:hint="default"/>
      </w:rPr>
    </w:lvl>
    <w:lvl w:ilvl="5" w:tplc="20000005" w:tentative="1">
      <w:start w:val="1"/>
      <w:numFmt w:val="bullet"/>
      <w:lvlText w:val=""/>
      <w:lvlJc w:val="left"/>
      <w:pPr>
        <w:ind w:left="5760" w:hanging="360"/>
      </w:pPr>
      <w:rPr>
        <w:rFonts w:ascii="Wingdings" w:hAnsi="Wingdings" w:hint="default"/>
      </w:rPr>
    </w:lvl>
    <w:lvl w:ilvl="6" w:tplc="20000001" w:tentative="1">
      <w:start w:val="1"/>
      <w:numFmt w:val="bullet"/>
      <w:lvlText w:val=""/>
      <w:lvlJc w:val="left"/>
      <w:pPr>
        <w:ind w:left="6480" w:hanging="360"/>
      </w:pPr>
      <w:rPr>
        <w:rFonts w:ascii="Symbol" w:hAnsi="Symbol" w:hint="default"/>
      </w:rPr>
    </w:lvl>
    <w:lvl w:ilvl="7" w:tplc="20000003" w:tentative="1">
      <w:start w:val="1"/>
      <w:numFmt w:val="bullet"/>
      <w:lvlText w:val="o"/>
      <w:lvlJc w:val="left"/>
      <w:pPr>
        <w:ind w:left="7200" w:hanging="360"/>
      </w:pPr>
      <w:rPr>
        <w:rFonts w:ascii="Courier New" w:hAnsi="Courier New" w:cs="Courier New" w:hint="default"/>
      </w:rPr>
    </w:lvl>
    <w:lvl w:ilvl="8" w:tplc="20000005" w:tentative="1">
      <w:start w:val="1"/>
      <w:numFmt w:val="bullet"/>
      <w:lvlText w:val=""/>
      <w:lvlJc w:val="left"/>
      <w:pPr>
        <w:ind w:left="7920" w:hanging="360"/>
      </w:pPr>
      <w:rPr>
        <w:rFonts w:ascii="Wingdings" w:hAnsi="Wingdings" w:hint="default"/>
      </w:rPr>
    </w:lvl>
  </w:abstractNum>
  <w:abstractNum w:abstractNumId="5" w15:restartNumberingAfterBreak="0">
    <w:nsid w:val="485F395C"/>
    <w:multiLevelType w:val="hybridMultilevel"/>
    <w:tmpl w:val="8166BDA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4DDC2AC2"/>
    <w:multiLevelType w:val="hybridMultilevel"/>
    <w:tmpl w:val="10A4D74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7" w15:restartNumberingAfterBreak="0">
    <w:nsid w:val="530937DF"/>
    <w:multiLevelType w:val="hybridMultilevel"/>
    <w:tmpl w:val="3A30B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088845393">
    <w:abstractNumId w:val="0"/>
  </w:num>
  <w:num w:numId="2" w16cid:durableId="354625053">
    <w:abstractNumId w:val="2"/>
  </w:num>
  <w:num w:numId="3" w16cid:durableId="1673600810">
    <w:abstractNumId w:val="5"/>
  </w:num>
  <w:num w:numId="4" w16cid:durableId="1724984773">
    <w:abstractNumId w:val="1"/>
  </w:num>
  <w:num w:numId="5" w16cid:durableId="127015492">
    <w:abstractNumId w:val="7"/>
  </w:num>
  <w:num w:numId="6" w16cid:durableId="187178810">
    <w:abstractNumId w:val="3"/>
  </w:num>
  <w:num w:numId="7" w16cid:durableId="1730689065">
    <w:abstractNumId w:val="4"/>
  </w:num>
  <w:num w:numId="8" w16cid:durableId="5165025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7AD"/>
    <w:rsid w:val="000634BA"/>
    <w:rsid w:val="00066081"/>
    <w:rsid w:val="00073DCC"/>
    <w:rsid w:val="000B4969"/>
    <w:rsid w:val="00113D87"/>
    <w:rsid w:val="00154297"/>
    <w:rsid w:val="001607AD"/>
    <w:rsid w:val="001E1CC0"/>
    <w:rsid w:val="00267707"/>
    <w:rsid w:val="002A0A21"/>
    <w:rsid w:val="002A7FCF"/>
    <w:rsid w:val="002B38CC"/>
    <w:rsid w:val="002C6B0B"/>
    <w:rsid w:val="002E5E01"/>
    <w:rsid w:val="002F5F61"/>
    <w:rsid w:val="003012B3"/>
    <w:rsid w:val="00305FF5"/>
    <w:rsid w:val="00377D66"/>
    <w:rsid w:val="003D0630"/>
    <w:rsid w:val="003F2591"/>
    <w:rsid w:val="00425B8D"/>
    <w:rsid w:val="00431163"/>
    <w:rsid w:val="00431AED"/>
    <w:rsid w:val="004602A7"/>
    <w:rsid w:val="004959E7"/>
    <w:rsid w:val="004D35AA"/>
    <w:rsid w:val="00513A0F"/>
    <w:rsid w:val="00516439"/>
    <w:rsid w:val="00561F55"/>
    <w:rsid w:val="00574B48"/>
    <w:rsid w:val="00575107"/>
    <w:rsid w:val="00591D26"/>
    <w:rsid w:val="005B730A"/>
    <w:rsid w:val="005C0BC8"/>
    <w:rsid w:val="005D02FB"/>
    <w:rsid w:val="005D2387"/>
    <w:rsid w:val="005D4D93"/>
    <w:rsid w:val="00620694"/>
    <w:rsid w:val="0064113E"/>
    <w:rsid w:val="00697599"/>
    <w:rsid w:val="006B4C32"/>
    <w:rsid w:val="006B6712"/>
    <w:rsid w:val="006B7D09"/>
    <w:rsid w:val="006D40B7"/>
    <w:rsid w:val="006E5F21"/>
    <w:rsid w:val="006F1CF7"/>
    <w:rsid w:val="006F6858"/>
    <w:rsid w:val="007406FB"/>
    <w:rsid w:val="00746E45"/>
    <w:rsid w:val="00752BE6"/>
    <w:rsid w:val="007B0EA4"/>
    <w:rsid w:val="007D75C6"/>
    <w:rsid w:val="0081569F"/>
    <w:rsid w:val="00837E44"/>
    <w:rsid w:val="00840975"/>
    <w:rsid w:val="008E2394"/>
    <w:rsid w:val="00904251"/>
    <w:rsid w:val="00947B7A"/>
    <w:rsid w:val="0095459C"/>
    <w:rsid w:val="009B3B6B"/>
    <w:rsid w:val="009F1010"/>
    <w:rsid w:val="00A039C6"/>
    <w:rsid w:val="00A237DE"/>
    <w:rsid w:val="00A73B6E"/>
    <w:rsid w:val="00B11759"/>
    <w:rsid w:val="00B43E70"/>
    <w:rsid w:val="00B70741"/>
    <w:rsid w:val="00B775BE"/>
    <w:rsid w:val="00BE054A"/>
    <w:rsid w:val="00C001B1"/>
    <w:rsid w:val="00C1385C"/>
    <w:rsid w:val="00C14A7F"/>
    <w:rsid w:val="00C23C0E"/>
    <w:rsid w:val="00C351F0"/>
    <w:rsid w:val="00C36E28"/>
    <w:rsid w:val="00C710FA"/>
    <w:rsid w:val="00CB11B6"/>
    <w:rsid w:val="00CE0BF2"/>
    <w:rsid w:val="00D32A5D"/>
    <w:rsid w:val="00D3426D"/>
    <w:rsid w:val="00D47E4D"/>
    <w:rsid w:val="00D516AD"/>
    <w:rsid w:val="00D72B4E"/>
    <w:rsid w:val="00D745D2"/>
    <w:rsid w:val="00DD7088"/>
    <w:rsid w:val="00E112BF"/>
    <w:rsid w:val="00E93C33"/>
    <w:rsid w:val="00E9751E"/>
    <w:rsid w:val="00EA38BD"/>
    <w:rsid w:val="00F025B1"/>
    <w:rsid w:val="00F1080C"/>
    <w:rsid w:val="00F116C3"/>
    <w:rsid w:val="00F41296"/>
    <w:rsid w:val="00F4634E"/>
    <w:rsid w:val="00F53890"/>
    <w:rsid w:val="00F63442"/>
    <w:rsid w:val="00F70C0A"/>
    <w:rsid w:val="00F91CC0"/>
    <w:rsid w:val="00FA70F7"/>
    <w:rsid w:val="00FD7EBD"/>
    <w:rsid w:val="00FE73E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61F21"/>
  <w15:chartTrackingRefBased/>
  <w15:docId w15:val="{195C9651-A82B-40AC-83C8-9D68963E9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0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E70"/>
    <w:rPr>
      <w:color w:val="0000FF"/>
      <w:u w:val="single"/>
    </w:rPr>
  </w:style>
  <w:style w:type="paragraph" w:styleId="Header">
    <w:name w:val="header"/>
    <w:basedOn w:val="Normal"/>
    <w:link w:val="HeaderChar"/>
    <w:uiPriority w:val="99"/>
    <w:unhideWhenUsed/>
    <w:rsid w:val="00B43E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E70"/>
  </w:style>
  <w:style w:type="paragraph" w:styleId="Footer">
    <w:name w:val="footer"/>
    <w:basedOn w:val="Normal"/>
    <w:link w:val="FooterChar"/>
    <w:uiPriority w:val="99"/>
    <w:unhideWhenUsed/>
    <w:rsid w:val="00B43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3E70"/>
  </w:style>
  <w:style w:type="paragraph" w:styleId="ListParagraph">
    <w:name w:val="List Paragraph"/>
    <w:basedOn w:val="Normal"/>
    <w:uiPriority w:val="34"/>
    <w:qFormat/>
    <w:rsid w:val="00305FF5"/>
    <w:pPr>
      <w:ind w:left="720"/>
      <w:contextualSpacing/>
    </w:pPr>
  </w:style>
  <w:style w:type="character" w:styleId="UnresolvedMention">
    <w:name w:val="Unresolved Mention"/>
    <w:basedOn w:val="DefaultParagraphFont"/>
    <w:uiPriority w:val="99"/>
    <w:semiHidden/>
    <w:unhideWhenUsed/>
    <w:rsid w:val="00431163"/>
    <w:rPr>
      <w:color w:val="605E5C"/>
      <w:shd w:val="clear" w:color="auto" w:fill="E1DFDD"/>
    </w:rPr>
  </w:style>
  <w:style w:type="paragraph" w:customStyle="1" w:styleId="Default">
    <w:name w:val="Default"/>
    <w:rsid w:val="00E112BF"/>
    <w:pPr>
      <w:autoSpaceDE w:val="0"/>
      <w:autoSpaceDN w:val="0"/>
      <w:adjustRightInd w:val="0"/>
      <w:spacing w:after="0" w:line="240" w:lineRule="auto"/>
    </w:pPr>
    <w:rPr>
      <w:rFonts w:ascii="Daytona" w:hAnsi="Daytona" w:cs="Daytona"/>
      <w:color w:val="000000"/>
      <w:kern w:val="0"/>
      <w:sz w:val="24"/>
      <w:szCs w:val="24"/>
    </w:rPr>
  </w:style>
  <w:style w:type="character" w:styleId="FollowedHyperlink">
    <w:name w:val="FollowedHyperlink"/>
    <w:basedOn w:val="DefaultParagraphFont"/>
    <w:uiPriority w:val="99"/>
    <w:semiHidden/>
    <w:unhideWhenUsed/>
    <w:rsid w:val="00D72B4E"/>
    <w:rPr>
      <w:color w:val="954F72" w:themeColor="followedHyperlink"/>
      <w:u w:val="single"/>
    </w:rPr>
  </w:style>
  <w:style w:type="paragraph" w:styleId="NormalWeb">
    <w:name w:val="Normal (Web)"/>
    <w:basedOn w:val="Normal"/>
    <w:uiPriority w:val="99"/>
    <w:semiHidden/>
    <w:unhideWhenUsed/>
    <w:rsid w:val="000634BA"/>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63170">
      <w:bodyDiv w:val="1"/>
      <w:marLeft w:val="0"/>
      <w:marRight w:val="0"/>
      <w:marTop w:val="0"/>
      <w:marBottom w:val="0"/>
      <w:divBdr>
        <w:top w:val="none" w:sz="0" w:space="0" w:color="auto"/>
        <w:left w:val="none" w:sz="0" w:space="0" w:color="auto"/>
        <w:bottom w:val="none" w:sz="0" w:space="0" w:color="auto"/>
        <w:right w:val="none" w:sz="0" w:space="0" w:color="auto"/>
      </w:divBdr>
    </w:div>
    <w:div w:id="831524527">
      <w:bodyDiv w:val="1"/>
      <w:marLeft w:val="0"/>
      <w:marRight w:val="0"/>
      <w:marTop w:val="0"/>
      <w:marBottom w:val="0"/>
      <w:divBdr>
        <w:top w:val="none" w:sz="0" w:space="0" w:color="auto"/>
        <w:left w:val="none" w:sz="0" w:space="0" w:color="auto"/>
        <w:bottom w:val="none" w:sz="0" w:space="0" w:color="auto"/>
        <w:right w:val="none" w:sz="0" w:space="0" w:color="auto"/>
      </w:divBdr>
      <w:divsChild>
        <w:div w:id="340157543">
          <w:marLeft w:val="0"/>
          <w:marRight w:val="0"/>
          <w:marTop w:val="0"/>
          <w:marBottom w:val="120"/>
          <w:divBdr>
            <w:top w:val="none" w:sz="0" w:space="0" w:color="auto"/>
            <w:left w:val="none" w:sz="0" w:space="0" w:color="auto"/>
            <w:bottom w:val="none" w:sz="0" w:space="0" w:color="auto"/>
            <w:right w:val="none" w:sz="0" w:space="0" w:color="auto"/>
          </w:divBdr>
        </w:div>
        <w:div w:id="1927568141">
          <w:marLeft w:val="0"/>
          <w:marRight w:val="0"/>
          <w:marTop w:val="0"/>
          <w:marBottom w:val="120"/>
          <w:divBdr>
            <w:top w:val="none" w:sz="0" w:space="0" w:color="auto"/>
            <w:left w:val="none" w:sz="0" w:space="0" w:color="auto"/>
            <w:bottom w:val="none" w:sz="0" w:space="0" w:color="auto"/>
            <w:right w:val="none" w:sz="0" w:space="0" w:color="auto"/>
          </w:divBdr>
        </w:div>
      </w:divsChild>
    </w:div>
    <w:div w:id="1105493375">
      <w:bodyDiv w:val="1"/>
      <w:marLeft w:val="0"/>
      <w:marRight w:val="0"/>
      <w:marTop w:val="0"/>
      <w:marBottom w:val="0"/>
      <w:divBdr>
        <w:top w:val="none" w:sz="0" w:space="0" w:color="auto"/>
        <w:left w:val="none" w:sz="0" w:space="0" w:color="auto"/>
        <w:bottom w:val="none" w:sz="0" w:space="0" w:color="auto"/>
        <w:right w:val="none" w:sz="0" w:space="0" w:color="auto"/>
      </w:divBdr>
      <w:divsChild>
        <w:div w:id="1464732541">
          <w:marLeft w:val="0"/>
          <w:marRight w:val="0"/>
          <w:marTop w:val="0"/>
          <w:marBottom w:val="120"/>
          <w:divBdr>
            <w:top w:val="none" w:sz="0" w:space="0" w:color="auto"/>
            <w:left w:val="none" w:sz="0" w:space="0" w:color="auto"/>
            <w:bottom w:val="none" w:sz="0" w:space="0" w:color="auto"/>
            <w:right w:val="none" w:sz="0" w:space="0" w:color="auto"/>
          </w:divBdr>
        </w:div>
        <w:div w:id="1280333435">
          <w:marLeft w:val="0"/>
          <w:marRight w:val="0"/>
          <w:marTop w:val="0"/>
          <w:marBottom w:val="120"/>
          <w:divBdr>
            <w:top w:val="none" w:sz="0" w:space="0" w:color="auto"/>
            <w:left w:val="none" w:sz="0" w:space="0" w:color="auto"/>
            <w:bottom w:val="none" w:sz="0" w:space="0" w:color="auto"/>
            <w:right w:val="none" w:sz="0" w:space="0" w:color="auto"/>
          </w:divBdr>
        </w:div>
      </w:divsChild>
    </w:div>
    <w:div w:id="1557012512">
      <w:bodyDiv w:val="1"/>
      <w:marLeft w:val="0"/>
      <w:marRight w:val="0"/>
      <w:marTop w:val="0"/>
      <w:marBottom w:val="0"/>
      <w:divBdr>
        <w:top w:val="none" w:sz="0" w:space="0" w:color="auto"/>
        <w:left w:val="none" w:sz="0" w:space="0" w:color="auto"/>
        <w:bottom w:val="none" w:sz="0" w:space="0" w:color="auto"/>
        <w:right w:val="none" w:sz="0" w:space="0" w:color="auto"/>
      </w:divBdr>
    </w:div>
    <w:div w:id="1786120340">
      <w:bodyDiv w:val="1"/>
      <w:marLeft w:val="0"/>
      <w:marRight w:val="0"/>
      <w:marTop w:val="0"/>
      <w:marBottom w:val="0"/>
      <w:divBdr>
        <w:top w:val="none" w:sz="0" w:space="0" w:color="auto"/>
        <w:left w:val="none" w:sz="0" w:space="0" w:color="auto"/>
        <w:bottom w:val="none" w:sz="0" w:space="0" w:color="auto"/>
        <w:right w:val="none" w:sz="0" w:space="0" w:color="auto"/>
      </w:divBdr>
    </w:div>
    <w:div w:id="1832138622">
      <w:bodyDiv w:val="1"/>
      <w:marLeft w:val="0"/>
      <w:marRight w:val="0"/>
      <w:marTop w:val="0"/>
      <w:marBottom w:val="0"/>
      <w:divBdr>
        <w:top w:val="none" w:sz="0" w:space="0" w:color="auto"/>
        <w:left w:val="none" w:sz="0" w:space="0" w:color="auto"/>
        <w:bottom w:val="none" w:sz="0" w:space="0" w:color="auto"/>
        <w:right w:val="none" w:sz="0" w:space="0" w:color="auto"/>
      </w:divBdr>
      <w:divsChild>
        <w:div w:id="559559557">
          <w:marLeft w:val="0"/>
          <w:marRight w:val="0"/>
          <w:marTop w:val="0"/>
          <w:marBottom w:val="0"/>
          <w:divBdr>
            <w:top w:val="none" w:sz="0" w:space="0" w:color="auto"/>
            <w:left w:val="none" w:sz="0" w:space="0" w:color="auto"/>
            <w:bottom w:val="none" w:sz="0" w:space="0" w:color="auto"/>
            <w:right w:val="none" w:sz="0" w:space="0" w:color="auto"/>
          </w:divBdr>
          <w:divsChild>
            <w:div w:id="1899392435">
              <w:marLeft w:val="0"/>
              <w:marRight w:val="0"/>
              <w:marTop w:val="0"/>
              <w:marBottom w:val="0"/>
              <w:divBdr>
                <w:top w:val="none" w:sz="0" w:space="0" w:color="auto"/>
                <w:left w:val="none" w:sz="0" w:space="0" w:color="auto"/>
                <w:bottom w:val="none" w:sz="0" w:space="0" w:color="auto"/>
                <w:right w:val="none" w:sz="0" w:space="0" w:color="auto"/>
              </w:divBdr>
            </w:div>
          </w:divsChild>
        </w:div>
        <w:div w:id="70465171">
          <w:marLeft w:val="0"/>
          <w:marRight w:val="0"/>
          <w:marTop w:val="0"/>
          <w:marBottom w:val="0"/>
          <w:divBdr>
            <w:top w:val="none" w:sz="0" w:space="0" w:color="auto"/>
            <w:left w:val="none" w:sz="0" w:space="0" w:color="auto"/>
            <w:bottom w:val="none" w:sz="0" w:space="0" w:color="auto"/>
            <w:right w:val="none" w:sz="0" w:space="0" w:color="auto"/>
          </w:divBdr>
          <w:divsChild>
            <w:div w:id="393085315">
              <w:marLeft w:val="0"/>
              <w:marRight w:val="0"/>
              <w:marTop w:val="0"/>
              <w:marBottom w:val="0"/>
              <w:divBdr>
                <w:top w:val="none" w:sz="0" w:space="0" w:color="auto"/>
                <w:left w:val="none" w:sz="0" w:space="0" w:color="auto"/>
                <w:bottom w:val="none" w:sz="0" w:space="0" w:color="auto"/>
                <w:right w:val="none" w:sz="0" w:space="0" w:color="auto"/>
              </w:divBdr>
            </w:div>
          </w:divsChild>
        </w:div>
        <w:div w:id="2144732379">
          <w:marLeft w:val="0"/>
          <w:marRight w:val="0"/>
          <w:marTop w:val="0"/>
          <w:marBottom w:val="0"/>
          <w:divBdr>
            <w:top w:val="none" w:sz="0" w:space="0" w:color="auto"/>
            <w:left w:val="none" w:sz="0" w:space="0" w:color="auto"/>
            <w:bottom w:val="none" w:sz="0" w:space="0" w:color="auto"/>
            <w:right w:val="none" w:sz="0" w:space="0" w:color="auto"/>
          </w:divBdr>
          <w:divsChild>
            <w:div w:id="1300961215">
              <w:marLeft w:val="0"/>
              <w:marRight w:val="0"/>
              <w:marTop w:val="0"/>
              <w:marBottom w:val="0"/>
              <w:divBdr>
                <w:top w:val="none" w:sz="0" w:space="0" w:color="auto"/>
                <w:left w:val="none" w:sz="0" w:space="0" w:color="auto"/>
                <w:bottom w:val="none" w:sz="0" w:space="0" w:color="auto"/>
                <w:right w:val="none" w:sz="0" w:space="0" w:color="auto"/>
              </w:divBdr>
            </w:div>
          </w:divsChild>
        </w:div>
        <w:div w:id="2112040998">
          <w:marLeft w:val="0"/>
          <w:marRight w:val="0"/>
          <w:marTop w:val="0"/>
          <w:marBottom w:val="0"/>
          <w:divBdr>
            <w:top w:val="none" w:sz="0" w:space="0" w:color="auto"/>
            <w:left w:val="none" w:sz="0" w:space="0" w:color="auto"/>
            <w:bottom w:val="none" w:sz="0" w:space="0" w:color="auto"/>
            <w:right w:val="none" w:sz="0" w:space="0" w:color="auto"/>
          </w:divBdr>
          <w:divsChild>
            <w:div w:id="1366368835">
              <w:marLeft w:val="0"/>
              <w:marRight w:val="0"/>
              <w:marTop w:val="0"/>
              <w:marBottom w:val="0"/>
              <w:divBdr>
                <w:top w:val="none" w:sz="0" w:space="0" w:color="auto"/>
                <w:left w:val="none" w:sz="0" w:space="0" w:color="auto"/>
                <w:bottom w:val="none" w:sz="0" w:space="0" w:color="auto"/>
                <w:right w:val="none" w:sz="0" w:space="0" w:color="auto"/>
              </w:divBdr>
            </w:div>
          </w:divsChild>
        </w:div>
        <w:div w:id="1207261163">
          <w:marLeft w:val="0"/>
          <w:marRight w:val="0"/>
          <w:marTop w:val="0"/>
          <w:marBottom w:val="0"/>
          <w:divBdr>
            <w:top w:val="none" w:sz="0" w:space="0" w:color="auto"/>
            <w:left w:val="none" w:sz="0" w:space="0" w:color="auto"/>
            <w:bottom w:val="none" w:sz="0" w:space="0" w:color="auto"/>
            <w:right w:val="none" w:sz="0" w:space="0" w:color="auto"/>
          </w:divBdr>
          <w:divsChild>
            <w:div w:id="12384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1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ccitanie@chainefrance.f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4636FA49C3664189076A1977B1EEE4" ma:contentTypeVersion="3" ma:contentTypeDescription="Create a new document." ma:contentTypeScope="" ma:versionID="8fc735c7a99e65d126410bcd620e0d96">
  <xsd:schema xmlns:xsd="http://www.w3.org/2001/XMLSchema" xmlns:xs="http://www.w3.org/2001/XMLSchema" xmlns:p="http://schemas.microsoft.com/office/2006/metadata/properties" xmlns:ns3="5d40f4f4-3d83-416f-b511-e6b709c99c01" targetNamespace="http://schemas.microsoft.com/office/2006/metadata/properties" ma:root="true" ma:fieldsID="99ce2973f57c5ea178aedf2f58ab8a07" ns3:_="">
    <xsd:import namespace="5d40f4f4-3d83-416f-b511-e6b709c99c01"/>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40f4f4-3d83-416f-b511-e6b709c99c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914A0E-4C70-42D1-B197-F371D81123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40f4f4-3d83-416f-b511-e6b709c99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D53697-F3AC-4D50-A470-E22AE38C06DD}">
  <ds:schemaRefs>
    <ds:schemaRef ds:uri="http://schemas.openxmlformats.org/officeDocument/2006/bibliography"/>
  </ds:schemaRefs>
</ds:datastoreItem>
</file>

<file path=customXml/itemProps3.xml><?xml version="1.0" encoding="utf-8"?>
<ds:datastoreItem xmlns:ds="http://schemas.openxmlformats.org/officeDocument/2006/customXml" ds:itemID="{8F869D96-840E-4969-B812-1CD7453355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C423F0-1DE2-4450-BAB5-B3BB9121D1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LETTRE DU Bailliage d’Occitanie – REtour sur 2023 &amp; programme 2024</vt:lpstr>
    </vt:vector>
  </TitlesOfParts>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DU Bailliage d’Occitanie – REtour sur 2023 &amp; programme 2024</dc:title>
  <dc:subject/>
  <dc:creator>Alain Vertes</dc:creator>
  <cp:keywords/>
  <dc:description/>
  <cp:lastModifiedBy>Alistair Assheton</cp:lastModifiedBy>
  <cp:revision>2</cp:revision>
  <cp:lastPrinted>2023-12-20T09:37:00Z</cp:lastPrinted>
  <dcterms:created xsi:type="dcterms:W3CDTF">2023-12-20T13:18:00Z</dcterms:created>
  <dcterms:modified xsi:type="dcterms:W3CDTF">2023-12-20T13:18:00Z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0x010100F44636FA49C3664189076A1977B1EEE4</vt:lpwstr>
  </property>
</Properties>
</file>